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15E" w14:textId="77777777" w:rsidR="002F49D4" w:rsidRDefault="002F49D4" w:rsidP="00E67327">
      <w:p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</w:p>
    <w:p w14:paraId="05D2E818" w14:textId="6613C9A9" w:rsidR="008D1C46" w:rsidRDefault="008D1C46" w:rsidP="00E67327">
      <w:p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>
        <w:rPr>
          <w:rFonts w:eastAsia="Times New Roman" w:cs="Times New Roman"/>
          <w:color w:val="4E8033"/>
          <w:sz w:val="22"/>
          <w:szCs w:val="22"/>
        </w:rPr>
        <w:t xml:space="preserve">Onderstaande 12 stelling zijn gebaseerd op de 12 bekwaamheden van </w:t>
      </w:r>
      <w:proofErr w:type="spellStart"/>
      <w:r>
        <w:rPr>
          <w:rFonts w:eastAsia="Times New Roman" w:cs="Times New Roman"/>
          <w:color w:val="4E8033"/>
          <w:sz w:val="22"/>
          <w:szCs w:val="22"/>
        </w:rPr>
        <w:t>Dialogue</w:t>
      </w:r>
      <w:proofErr w:type="spellEnd"/>
      <w:r>
        <w:rPr>
          <w:rFonts w:eastAsia="Times New Roman" w:cs="Times New Roman"/>
          <w:color w:val="4E803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4E8033"/>
          <w:sz w:val="22"/>
          <w:szCs w:val="22"/>
        </w:rPr>
        <w:t>to</w:t>
      </w:r>
      <w:proofErr w:type="spellEnd"/>
      <w:r>
        <w:rPr>
          <w:rFonts w:eastAsia="Times New Roman" w:cs="Times New Roman"/>
          <w:color w:val="4E803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4E8033"/>
          <w:sz w:val="22"/>
          <w:szCs w:val="22"/>
        </w:rPr>
        <w:t>Synergize</w:t>
      </w:r>
      <w:proofErr w:type="spellEnd"/>
      <w:r>
        <w:rPr>
          <w:rFonts w:eastAsia="Times New Roman" w:cs="Times New Roman"/>
          <w:color w:val="4E8033"/>
          <w:sz w:val="22"/>
          <w:szCs w:val="22"/>
        </w:rPr>
        <w:t xml:space="preserve">. </w:t>
      </w:r>
    </w:p>
    <w:p w14:paraId="5E79147C" w14:textId="21AB1F5F" w:rsidR="008D1C46" w:rsidRDefault="008D1C46" w:rsidP="00E67327">
      <w:p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>
        <w:rPr>
          <w:rFonts w:eastAsia="Times New Roman" w:cs="Times New Roman"/>
          <w:color w:val="4E8033"/>
          <w:sz w:val="22"/>
          <w:szCs w:val="22"/>
        </w:rPr>
        <w:t>Evalueer jezelf en bepaal welke bekwaamheden je wilt ontwikkelen om vaardiger te worden in de dialoog!</w:t>
      </w:r>
    </w:p>
    <w:p w14:paraId="5E662FD6" w14:textId="77777777" w:rsidR="002B3AF5" w:rsidRPr="00E67327" w:rsidRDefault="002B3AF5" w:rsidP="001833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 w:rsidRPr="00E67327">
        <w:rPr>
          <w:rFonts w:eastAsia="Times New Roman" w:cs="Times New Roman"/>
          <w:color w:val="4E8033"/>
          <w:sz w:val="22"/>
          <w:szCs w:val="22"/>
        </w:rPr>
        <w:t>Helemaal mee eens</w:t>
      </w:r>
    </w:p>
    <w:p w14:paraId="11461A15" w14:textId="77777777" w:rsidR="002B3AF5" w:rsidRPr="00E67327" w:rsidRDefault="002B3AF5" w:rsidP="001833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 w:rsidRPr="00E67327">
        <w:rPr>
          <w:rFonts w:eastAsia="Times New Roman" w:cs="Times New Roman"/>
          <w:color w:val="4E8033"/>
          <w:sz w:val="22"/>
          <w:szCs w:val="22"/>
        </w:rPr>
        <w:t>Mee eens</w:t>
      </w:r>
    </w:p>
    <w:p w14:paraId="49635C57" w14:textId="77777777" w:rsidR="002B3AF5" w:rsidRPr="00E67327" w:rsidRDefault="002B3AF5" w:rsidP="001833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 w:rsidRPr="00E67327">
        <w:rPr>
          <w:rFonts w:eastAsia="Times New Roman" w:cs="Times New Roman"/>
          <w:color w:val="4E8033"/>
          <w:sz w:val="22"/>
          <w:szCs w:val="22"/>
        </w:rPr>
        <w:t>Niet mee eens en niet mee oneens</w:t>
      </w:r>
    </w:p>
    <w:p w14:paraId="03DA3EBD" w14:textId="77777777" w:rsidR="002B3AF5" w:rsidRPr="00E67327" w:rsidRDefault="002B3AF5" w:rsidP="001833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 w:rsidRPr="00E67327">
        <w:rPr>
          <w:rFonts w:eastAsia="Times New Roman" w:cs="Times New Roman"/>
          <w:color w:val="4E8033"/>
          <w:sz w:val="22"/>
          <w:szCs w:val="22"/>
        </w:rPr>
        <w:t>Niet mee eens</w:t>
      </w:r>
    </w:p>
    <w:p w14:paraId="66A596EC" w14:textId="77777777" w:rsidR="002B3AF5" w:rsidRPr="00E67327" w:rsidRDefault="002B3AF5" w:rsidP="001833B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4E8033"/>
          <w:sz w:val="22"/>
          <w:szCs w:val="22"/>
        </w:rPr>
      </w:pPr>
      <w:r w:rsidRPr="00E67327">
        <w:rPr>
          <w:rFonts w:eastAsia="Times New Roman" w:cs="Times New Roman"/>
          <w:color w:val="4E8033"/>
          <w:sz w:val="22"/>
          <w:szCs w:val="22"/>
        </w:rPr>
        <w:t>Helemaal niet mee eens</w:t>
      </w:r>
    </w:p>
    <w:p w14:paraId="6FAA7F2C" w14:textId="77777777" w:rsidR="002B3AF5" w:rsidRPr="00E67327" w:rsidRDefault="002B3AF5">
      <w:pPr>
        <w:rPr>
          <w:color w:val="4E8033"/>
        </w:rPr>
      </w:pPr>
    </w:p>
    <w:tbl>
      <w:tblPr>
        <w:tblStyle w:val="Lichtearcering-accent3"/>
        <w:tblW w:w="0" w:type="auto"/>
        <w:tblLook w:val="04E0" w:firstRow="1" w:lastRow="1" w:firstColumn="1" w:lastColumn="0" w:noHBand="0" w:noVBand="1"/>
      </w:tblPr>
      <w:tblGrid>
        <w:gridCol w:w="528"/>
        <w:gridCol w:w="6855"/>
        <w:gridCol w:w="1651"/>
      </w:tblGrid>
      <w:tr w:rsidR="00E67327" w:rsidRPr="00E67327" w14:paraId="18F174B0" w14:textId="77777777" w:rsidTr="00183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3D4471EB" w14:textId="77777777" w:rsidR="00E67327" w:rsidRPr="00E67327" w:rsidRDefault="00E67327">
            <w:pPr>
              <w:rPr>
                <w:color w:val="4E8033"/>
              </w:rPr>
            </w:pPr>
          </w:p>
        </w:tc>
        <w:tc>
          <w:tcPr>
            <w:tcW w:w="7796" w:type="dxa"/>
            <w:tcBorders>
              <w:top w:val="single" w:sz="12" w:space="0" w:color="9ABA5B"/>
              <w:left w:val="single" w:sz="12" w:space="0" w:color="9ABA5B"/>
              <w:right w:val="single" w:sz="12" w:space="0" w:color="9ABA5B"/>
            </w:tcBorders>
          </w:tcPr>
          <w:p w14:paraId="05D32AF4" w14:textId="62CEE817" w:rsidR="00E67327" w:rsidRPr="00E67327" w:rsidRDefault="00E6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Stelling</w:t>
            </w:r>
          </w:p>
        </w:tc>
        <w:tc>
          <w:tcPr>
            <w:tcW w:w="874" w:type="dxa"/>
            <w:tcBorders>
              <w:top w:val="single" w:sz="12" w:space="0" w:color="9ABA5B"/>
              <w:left w:val="single" w:sz="12" w:space="0" w:color="9ABA5B"/>
              <w:right w:val="single" w:sz="12" w:space="0" w:color="9ABA5B"/>
            </w:tcBorders>
          </w:tcPr>
          <w:p w14:paraId="1123794F" w14:textId="191E71DA" w:rsidR="00E67327" w:rsidRPr="00E67327" w:rsidRDefault="00E6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Zelfevaluatie</w:t>
            </w:r>
          </w:p>
        </w:tc>
      </w:tr>
      <w:tr w:rsidR="00E67327" w:rsidRPr="00E67327" w14:paraId="3BD28CC8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02164521" w14:textId="1DC0F1DC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1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2B66B784" w14:textId="149F965A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Ik weet welke situaties/personen mij prikkelen </w:t>
            </w:r>
            <w:r w:rsidR="00A57DDE">
              <w:rPr>
                <w:color w:val="4E8033"/>
              </w:rPr>
              <w:t xml:space="preserve">om </w:t>
            </w:r>
            <w:r w:rsidRPr="00E67327">
              <w:rPr>
                <w:color w:val="4E8033"/>
              </w:rPr>
              <w:t>in discussie te gaan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1E9B0319" w14:textId="0B03959F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2AF35250" w14:textId="77777777" w:rsidTr="0018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176F9F10" w14:textId="0E0B45F7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2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3035EA73" w14:textId="00E4DCB6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Ik ben mij bewust van mijn energie bij een verschil van mening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1F701C1D" w14:textId="238FA41E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6CD588A9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53A98F5E" w14:textId="6187BB51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3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2AEDEDDB" w14:textId="3DE2D360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Ik </w:t>
            </w:r>
            <w:r w:rsidR="003A021F">
              <w:rPr>
                <w:color w:val="4E8033"/>
              </w:rPr>
              <w:t>stel mijn</w:t>
            </w:r>
            <w:r w:rsidRPr="00E67327">
              <w:rPr>
                <w:color w:val="4E8033"/>
              </w:rPr>
              <w:t xml:space="preserve"> oordeel uit als ik met iemand van mening verschil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04CAA2D5" w14:textId="5897E4F2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53F4033D" w14:textId="77777777" w:rsidTr="0018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56E8BFF1" w14:textId="2F2A012C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4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3A1866D4" w14:textId="717A84F7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Ik </w:t>
            </w:r>
            <w:r w:rsidR="003A021F">
              <w:rPr>
                <w:color w:val="4E8033"/>
              </w:rPr>
              <w:t>onderzoek het perspectief van mijn gesprekspartner</w:t>
            </w:r>
            <w:r w:rsidRPr="00E67327">
              <w:rPr>
                <w:color w:val="4E8033"/>
              </w:rPr>
              <w:t xml:space="preserve"> op een betrokken manier ook als ik sterk van mening verschil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552DAA88" w14:textId="5636EDC8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170DB5A7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532D2136" w14:textId="797BBA4A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5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055FFD98" w14:textId="4957C89F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Ik heb oog voor de gevoelens en behoeften van mijn gesprekspartner</w:t>
            </w:r>
            <w:r w:rsidR="00A57DDE">
              <w:rPr>
                <w:color w:val="4E8033"/>
              </w:rPr>
              <w:t>,</w:t>
            </w:r>
            <w:r w:rsidRPr="00E67327">
              <w:rPr>
                <w:color w:val="4E8033"/>
              </w:rPr>
              <w:t xml:space="preserve"> ook als ik sterk van mening verschil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4E90760D" w14:textId="144CF1A4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611900DF" w14:textId="77777777" w:rsidTr="0018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03FE94D9" w14:textId="1AA6A9C3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6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58A0FFC1" w14:textId="29643BD1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Als ik een verschil van mening/inzicht met iemand heb, kan ik mijn eigen standpunt met heldere argumenten onderbouwen en maak ik mijn eigen aannames expliciet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33806E6C" w14:textId="66DEEE34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47516311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17434A79" w14:textId="06CB6181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7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0B8CC72C" w14:textId="67462DE0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Bij een verschil van mening/inzicht onderzoek ik van mijn gesprekspartner zowel </w:t>
            </w:r>
            <w:r w:rsidR="00A57DDE">
              <w:rPr>
                <w:color w:val="4E8033"/>
              </w:rPr>
              <w:t xml:space="preserve">de </w:t>
            </w:r>
            <w:r w:rsidRPr="00E67327">
              <w:rPr>
                <w:color w:val="4E8033"/>
              </w:rPr>
              <w:t>waardevolle aspecten als de aspecten die niet kloppen/geen bijdrage leveren vanuit mijn perspectief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32C193D7" w14:textId="116521A0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5F03220F" w14:textId="77777777" w:rsidTr="0018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18E2A967" w14:textId="79C47434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8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4A899CE0" w14:textId="3A6DB573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Bij een meningsverschil </w:t>
            </w:r>
            <w:r w:rsidR="003A021F">
              <w:rPr>
                <w:color w:val="4E8033"/>
              </w:rPr>
              <w:t>streef ik ernaar om beide standpunten te integreren</w:t>
            </w:r>
            <w:r w:rsidRPr="00E67327">
              <w:rPr>
                <w:color w:val="4E8033"/>
              </w:rPr>
              <w:t xml:space="preserve"> in een helder gemeenschappelijk vraagstuk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1C5409A8" w14:textId="6FC7BDB4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3A8CED03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66568901" w14:textId="1F03F83E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9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20D2E067" w14:textId="11176C58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 xml:space="preserve">Ik </w:t>
            </w:r>
            <w:r w:rsidR="003A021F">
              <w:rPr>
                <w:color w:val="4E8033"/>
              </w:rPr>
              <w:t>daag</w:t>
            </w:r>
            <w:r w:rsidRPr="00E67327">
              <w:rPr>
                <w:color w:val="4E8033"/>
              </w:rPr>
              <w:t xml:space="preserve"> mijzelf en mijn gesprekspartner uit om </w:t>
            </w:r>
            <w:r w:rsidR="003A021F">
              <w:rPr>
                <w:color w:val="4E8033"/>
              </w:rPr>
              <w:t>vernieuwende</w:t>
            </w:r>
            <w:r w:rsidRPr="00E67327">
              <w:rPr>
                <w:color w:val="4E8033"/>
              </w:rPr>
              <w:t xml:space="preserve"> oplossingen te bedenken voor een gemeenschappelijk vraagstuk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54F79E9E" w14:textId="5CC5A6A3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2DD8153F" w14:textId="77777777" w:rsidTr="00183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27066FCB" w14:textId="05B1B2A6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10</w:t>
            </w:r>
          </w:p>
        </w:tc>
        <w:tc>
          <w:tcPr>
            <w:tcW w:w="7796" w:type="dxa"/>
            <w:tcBorders>
              <w:left w:val="single" w:sz="12" w:space="0" w:color="9ABA5B"/>
              <w:right w:val="single" w:sz="12" w:space="0" w:color="9ABA5B"/>
            </w:tcBorders>
          </w:tcPr>
          <w:p w14:paraId="3CFB7E23" w14:textId="1E816CF1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Om oplossingen voor gemeenschappelijke vraagstukken te realiseren werk ik op een coachende manier samen</w:t>
            </w:r>
          </w:p>
        </w:tc>
        <w:tc>
          <w:tcPr>
            <w:tcW w:w="874" w:type="dxa"/>
            <w:tcBorders>
              <w:left w:val="single" w:sz="12" w:space="0" w:color="9ABA5B"/>
              <w:right w:val="single" w:sz="12" w:space="0" w:color="9ABA5B"/>
            </w:tcBorders>
          </w:tcPr>
          <w:p w14:paraId="1722D1D2" w14:textId="2596ABFC" w:rsidR="00E67327" w:rsidRPr="00E67327" w:rsidRDefault="00E6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7D8E5E8F" w14:textId="77777777" w:rsidTr="0018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6" w:space="0" w:color="9ABA5B"/>
              <w:right w:val="single" w:sz="12" w:space="0" w:color="9ABA5B"/>
            </w:tcBorders>
          </w:tcPr>
          <w:p w14:paraId="4F0F69BA" w14:textId="053854D0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11</w:t>
            </w:r>
          </w:p>
        </w:tc>
        <w:tc>
          <w:tcPr>
            <w:tcW w:w="7796" w:type="dxa"/>
            <w:tcBorders>
              <w:left w:val="single" w:sz="12" w:space="0" w:color="9ABA5B"/>
              <w:bottom w:val="single" w:sz="8" w:space="0" w:color="9BBB59" w:themeColor="accent3"/>
              <w:right w:val="single" w:sz="12" w:space="0" w:color="9ABA5B"/>
            </w:tcBorders>
          </w:tcPr>
          <w:p w14:paraId="1D57D605" w14:textId="558F401C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  <w:r w:rsidRPr="00E67327">
              <w:rPr>
                <w:color w:val="4E8033"/>
              </w:rPr>
              <w:t>Bij de uitvoering van activiteiten vraag en geef ik regelmatig feedback</w:t>
            </w:r>
          </w:p>
        </w:tc>
        <w:tc>
          <w:tcPr>
            <w:tcW w:w="874" w:type="dxa"/>
            <w:tcBorders>
              <w:left w:val="single" w:sz="12" w:space="0" w:color="9ABA5B"/>
              <w:bottom w:val="single" w:sz="8" w:space="0" w:color="9BBB59" w:themeColor="accent3"/>
              <w:right w:val="single" w:sz="12" w:space="0" w:color="9ABA5B"/>
            </w:tcBorders>
          </w:tcPr>
          <w:p w14:paraId="4DBA424D" w14:textId="2050A430" w:rsidR="00E67327" w:rsidRPr="00E67327" w:rsidRDefault="00E6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E8033"/>
              </w:rPr>
            </w:pPr>
          </w:p>
        </w:tc>
      </w:tr>
      <w:tr w:rsidR="00E67327" w:rsidRPr="00E67327" w14:paraId="3300175D" w14:textId="77777777" w:rsidTr="001833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6" w:space="0" w:color="9ABA5B"/>
              <w:left w:val="single" w:sz="12" w:space="0" w:color="9ABA5B"/>
              <w:bottom w:val="single" w:sz="12" w:space="0" w:color="9ABA5B"/>
              <w:right w:val="single" w:sz="12" w:space="0" w:color="9ABA5B"/>
            </w:tcBorders>
          </w:tcPr>
          <w:p w14:paraId="78DCB514" w14:textId="258D296C" w:rsidR="00E67327" w:rsidRPr="00E67327" w:rsidRDefault="00E67327">
            <w:pPr>
              <w:rPr>
                <w:color w:val="4E8033"/>
              </w:rPr>
            </w:pPr>
            <w:r w:rsidRPr="00E67327">
              <w:rPr>
                <w:color w:val="4E8033"/>
              </w:rPr>
              <w:t>12</w:t>
            </w:r>
          </w:p>
        </w:tc>
        <w:tc>
          <w:tcPr>
            <w:tcW w:w="7796" w:type="dxa"/>
            <w:tcBorders>
              <w:left w:val="single" w:sz="12" w:space="0" w:color="9ABA5B"/>
              <w:bottom w:val="single" w:sz="12" w:space="0" w:color="9ABA5B"/>
              <w:right w:val="single" w:sz="12" w:space="0" w:color="9ABA5B"/>
            </w:tcBorders>
          </w:tcPr>
          <w:p w14:paraId="461BB53B" w14:textId="4BBE7878" w:rsidR="00E67327" w:rsidRPr="00E67327" w:rsidRDefault="00E673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E8033"/>
              </w:rPr>
            </w:pPr>
            <w:r w:rsidRPr="00E67327">
              <w:rPr>
                <w:b w:val="0"/>
                <w:color w:val="4E8033"/>
              </w:rPr>
              <w:t>Als dingen fout gaan, probeer ik niet alleen met een oplossing te komen, maar analyseer ook of mijn eigen manier van redeneren de fout (mede) heeft veroorzaakt</w:t>
            </w:r>
          </w:p>
        </w:tc>
        <w:tc>
          <w:tcPr>
            <w:tcW w:w="874" w:type="dxa"/>
            <w:tcBorders>
              <w:left w:val="single" w:sz="12" w:space="0" w:color="9ABA5B"/>
              <w:bottom w:val="single" w:sz="12" w:space="0" w:color="9ABA5B"/>
              <w:right w:val="single" w:sz="12" w:space="0" w:color="9ABA5B"/>
            </w:tcBorders>
          </w:tcPr>
          <w:p w14:paraId="300460BE" w14:textId="50B77D69" w:rsidR="00E67327" w:rsidRPr="00E67327" w:rsidRDefault="00E673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4E8033"/>
              </w:rPr>
            </w:pPr>
          </w:p>
        </w:tc>
      </w:tr>
    </w:tbl>
    <w:p w14:paraId="7ADDA1C8" w14:textId="77777777" w:rsidR="002B3AF5" w:rsidRPr="00E67327" w:rsidRDefault="002B3AF5">
      <w:pPr>
        <w:rPr>
          <w:color w:val="4E8033"/>
        </w:rPr>
      </w:pPr>
    </w:p>
    <w:p w14:paraId="23947DF4" w14:textId="77777777" w:rsidR="002B3AF5" w:rsidRPr="00E67327" w:rsidRDefault="002B3AF5">
      <w:pPr>
        <w:rPr>
          <w:color w:val="4E8033"/>
        </w:rPr>
      </w:pPr>
    </w:p>
    <w:p w14:paraId="46B62BCC" w14:textId="77777777" w:rsidR="000274CE" w:rsidRPr="00E67327" w:rsidRDefault="000274CE">
      <w:pPr>
        <w:rPr>
          <w:color w:val="4E8033"/>
        </w:rPr>
      </w:pPr>
    </w:p>
    <w:p w14:paraId="706B26AC" w14:textId="77777777" w:rsidR="000274CE" w:rsidRPr="00E67327" w:rsidRDefault="000274CE">
      <w:pPr>
        <w:rPr>
          <w:color w:val="4E8033"/>
        </w:rPr>
      </w:pPr>
    </w:p>
    <w:sectPr w:rsidR="000274CE" w:rsidRPr="00E67327" w:rsidSect="00B64291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FFC2" w14:textId="77777777" w:rsidR="008935C0" w:rsidRDefault="008935C0" w:rsidP="00E67327">
      <w:r>
        <w:separator/>
      </w:r>
    </w:p>
  </w:endnote>
  <w:endnote w:type="continuationSeparator" w:id="0">
    <w:p w14:paraId="4F66CD32" w14:textId="77777777" w:rsidR="008935C0" w:rsidRDefault="008935C0" w:rsidP="00E6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AEB1" w14:textId="77777777" w:rsidR="008935C0" w:rsidRDefault="008935C0" w:rsidP="00E67327">
      <w:r>
        <w:separator/>
      </w:r>
    </w:p>
  </w:footnote>
  <w:footnote w:type="continuationSeparator" w:id="0">
    <w:p w14:paraId="1D923B7A" w14:textId="77777777" w:rsidR="008935C0" w:rsidRDefault="008935C0" w:rsidP="00E6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E7B9" w14:textId="34A4A943" w:rsidR="002F49D4" w:rsidRDefault="002F49D4" w:rsidP="008D1C46">
    <w:pPr>
      <w:pStyle w:val="Koptekst"/>
      <w:jc w:val="center"/>
    </w:pPr>
    <w:r>
      <w:rPr>
        <w:noProof/>
        <w:lang w:val="en-US"/>
      </w:rPr>
      <w:drawing>
        <wp:inline distT="0" distB="0" distL="0" distR="0" wp14:anchorId="2BFE47D5" wp14:editId="63711F84">
          <wp:extent cx="797282" cy="96863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k a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57" cy="96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206"/>
    <w:multiLevelType w:val="hybridMultilevel"/>
    <w:tmpl w:val="4EBA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1EDB"/>
    <w:multiLevelType w:val="hybridMultilevel"/>
    <w:tmpl w:val="D52816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009B"/>
    <w:multiLevelType w:val="multilevel"/>
    <w:tmpl w:val="BB4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7702A"/>
    <w:multiLevelType w:val="hybridMultilevel"/>
    <w:tmpl w:val="85B4D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35234">
    <w:abstractNumId w:val="2"/>
  </w:num>
  <w:num w:numId="2" w16cid:durableId="2117674155">
    <w:abstractNumId w:val="0"/>
  </w:num>
  <w:num w:numId="3" w16cid:durableId="1281188036">
    <w:abstractNumId w:val="1"/>
  </w:num>
  <w:num w:numId="4" w16cid:durableId="104054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E"/>
    <w:rsid w:val="000274CE"/>
    <w:rsid w:val="00051233"/>
    <w:rsid w:val="00070875"/>
    <w:rsid w:val="00110BE8"/>
    <w:rsid w:val="00171773"/>
    <w:rsid w:val="001833B2"/>
    <w:rsid w:val="001B5D0B"/>
    <w:rsid w:val="001E6870"/>
    <w:rsid w:val="00216437"/>
    <w:rsid w:val="00280C1F"/>
    <w:rsid w:val="002B3AF5"/>
    <w:rsid w:val="002F49D4"/>
    <w:rsid w:val="00326A0B"/>
    <w:rsid w:val="00394220"/>
    <w:rsid w:val="003A021F"/>
    <w:rsid w:val="004F38EA"/>
    <w:rsid w:val="006E77A3"/>
    <w:rsid w:val="008821BA"/>
    <w:rsid w:val="008935C0"/>
    <w:rsid w:val="008D1C46"/>
    <w:rsid w:val="00932907"/>
    <w:rsid w:val="00A57DDE"/>
    <w:rsid w:val="00AF61F7"/>
    <w:rsid w:val="00B64291"/>
    <w:rsid w:val="00BC6D86"/>
    <w:rsid w:val="00BD3856"/>
    <w:rsid w:val="00BF4A3C"/>
    <w:rsid w:val="00CD391C"/>
    <w:rsid w:val="00D46217"/>
    <w:rsid w:val="00D7197A"/>
    <w:rsid w:val="00D75805"/>
    <w:rsid w:val="00E67327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3EF58"/>
  <w14:defaultImageDpi w14:val="300"/>
  <w15:docId w15:val="{8B139872-16EF-AC41-B366-F9CEFAA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220"/>
    <w:pPr>
      <w:ind w:left="720"/>
      <w:contextualSpacing/>
    </w:pPr>
  </w:style>
  <w:style w:type="table" w:styleId="Tabelraster">
    <w:name w:val="Table Grid"/>
    <w:basedOn w:val="Standaardtabel"/>
    <w:uiPriority w:val="59"/>
    <w:rsid w:val="00E6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E673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67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7327"/>
  </w:style>
  <w:style w:type="paragraph" w:styleId="Voettekst">
    <w:name w:val="footer"/>
    <w:basedOn w:val="Standaard"/>
    <w:link w:val="VoettekstChar"/>
    <w:uiPriority w:val="99"/>
    <w:unhideWhenUsed/>
    <w:rsid w:val="00E67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7327"/>
  </w:style>
  <w:style w:type="paragraph" w:styleId="Ballontekst">
    <w:name w:val="Balloon Text"/>
    <w:basedOn w:val="Standaard"/>
    <w:link w:val="BallontekstChar"/>
    <w:uiPriority w:val="99"/>
    <w:semiHidden/>
    <w:unhideWhenUsed/>
    <w:rsid w:val="00E673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3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0FEEB-836D-684F-917F-B5490AA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 Bruijn</dc:creator>
  <cp:keywords/>
  <dc:description/>
  <cp:lastModifiedBy>Roland de Bruijn</cp:lastModifiedBy>
  <cp:revision>2</cp:revision>
  <cp:lastPrinted>2022-03-07T06:32:00Z</cp:lastPrinted>
  <dcterms:created xsi:type="dcterms:W3CDTF">2022-07-06T15:40:00Z</dcterms:created>
  <dcterms:modified xsi:type="dcterms:W3CDTF">2022-07-06T15:40:00Z</dcterms:modified>
</cp:coreProperties>
</file>